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52" w:rsidRPr="00F01752" w:rsidRDefault="00F0175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Vocabulary Terms: </w:t>
      </w:r>
      <w:r w:rsidRPr="00F01752">
        <w:rPr>
          <w:rFonts w:ascii="Times New Roman" w:hAnsi="Times New Roman" w:cs="Times New Roman"/>
        </w:rPr>
        <w:t>Evolution</w:t>
      </w:r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 xml:space="preserve">Populations  </w:t>
      </w:r>
      <w:r w:rsidRPr="00F01752">
        <w:rPr>
          <w:rFonts w:ascii="Times New Roman" w:hAnsi="Times New Roman" w:cs="Times New Roman"/>
          <w:b/>
        </w:rPr>
        <w:t>NAME</w:t>
      </w:r>
      <w:proofErr w:type="gramEnd"/>
      <w:r>
        <w:rPr>
          <w:rFonts w:ascii="Times New Roman" w:hAnsi="Times New Roman" w:cs="Times New Roman"/>
        </w:rPr>
        <w:t>______________________</w:t>
      </w:r>
    </w:p>
    <w:tbl>
      <w:tblPr>
        <w:tblStyle w:val="TableGrid"/>
        <w:tblW w:w="0" w:type="auto"/>
        <w:tblLook w:val="04A0"/>
      </w:tblPr>
      <w:tblGrid>
        <w:gridCol w:w="2423"/>
        <w:gridCol w:w="13"/>
        <w:gridCol w:w="2370"/>
        <w:gridCol w:w="63"/>
        <w:gridCol w:w="2314"/>
        <w:gridCol w:w="122"/>
        <w:gridCol w:w="2259"/>
        <w:gridCol w:w="174"/>
        <w:gridCol w:w="2442"/>
        <w:gridCol w:w="2436"/>
      </w:tblGrid>
      <w:tr w:rsidR="0074243B" w:rsidTr="00C271D6">
        <w:tc>
          <w:tcPr>
            <w:tcW w:w="2423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386" w:type="dxa"/>
            <w:gridSpan w:val="2"/>
          </w:tcPr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Situation in which allele frequencies remain constant;</w:t>
            </w:r>
          </w:p>
          <w:p w:rsidR="005607D5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equation to study changes in allele frequency called Hardy-Weinberg</w:t>
            </w:r>
          </w:p>
          <w:p w:rsidR="005607D5" w:rsidRDefault="000E56C2" w:rsidP="00F0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</w:t>
            </w:r>
          </w:p>
        </w:tc>
        <w:tc>
          <w:tcPr>
            <w:tcW w:w="2377" w:type="dxa"/>
            <w:gridSpan w:val="2"/>
          </w:tcPr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Conditions: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E56C2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4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a kind of organism over time; Occurs in a population over many generations but not in individuals</w:t>
            </w:r>
          </w:p>
        </w:tc>
        <w:tc>
          <w:tcPr>
            <w:tcW w:w="2616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 modes: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1.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4243B" w:rsidTr="00C271D6">
        <w:tc>
          <w:tcPr>
            <w:tcW w:w="2423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0E56C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Formation of a new species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main forms: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barrier between populations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Populations are separated for reasons other than physical barrier</w:t>
            </w:r>
          </w:p>
        </w:tc>
        <w:tc>
          <w:tcPr>
            <w:tcW w:w="2384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Inherited characteristic that increases an organism’s chance of survival; alter traits to affect fitness.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of natural selection—can include physical traits or even intangible like lifespan</w:t>
            </w:r>
          </w:p>
        </w:tc>
        <w:tc>
          <w:tcPr>
            <w:tcW w:w="2616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491465" cy="1466850"/>
                  <wp:effectExtent l="19050" t="0" r="0" b="0"/>
                  <wp:docPr id="1" name="Picture 1" descr="https://encrypted-tbn0.gstatic.com/images?q=tbn:ANd9GcTwWOXYs3MPE1K_TolEqpsh-QPHYz8bRxfT1GpEQ-g1B7-lnuh6O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wWOXYs3MPE1K_TolEqpsh-QPHYz8bRxfT1GpEQ-g1B7-lnuh6O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70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2.</w:t>
            </w: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4243B" w:rsidTr="00C271D6">
        <w:tc>
          <w:tcPr>
            <w:tcW w:w="2423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386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Separation of species or populations so that they cannot interbreed and reproduce fertile offspring</w:t>
            </w: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Types: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courtship rituals, bird songs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271D6" w:rsidRDefault="00C271D6" w:rsidP="00C27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i.e</w:t>
            </w:r>
            <w:proofErr w:type="spellEnd"/>
            <w:r>
              <w:rPr>
                <w:rFonts w:ascii="Times New Roman" w:hAnsi="Times New Roman" w:cs="Times New Roman"/>
              </w:rPr>
              <w:t xml:space="preserve"> river, mountain</w:t>
            </w:r>
          </w:p>
          <w:p w:rsidR="00C271D6" w:rsidRDefault="00C271D6" w:rsidP="00C27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271D6" w:rsidRPr="00C271D6" w:rsidRDefault="00C271D6" w:rsidP="00C27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i.e. seasonal, nocturnal vs. diurnal</w:t>
            </w:r>
          </w:p>
        </w:tc>
        <w:tc>
          <w:tcPr>
            <w:tcW w:w="2384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Modification in structure form and function in an organism, differs from other organisms in same species; population must exhibit differences in phenotypes in individuals</w:t>
            </w:r>
          </w:p>
        </w:tc>
        <w:tc>
          <w:tcPr>
            <w:tcW w:w="2616" w:type="dxa"/>
            <w:gridSpan w:val="2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Causes: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change in DNA sequence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194907" w:rsidRDefault="00194907" w:rsidP="0019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 as crossing over or independent assortment in gamete formation</w:t>
            </w:r>
          </w:p>
        </w:tc>
        <w:tc>
          <w:tcPr>
            <w:tcW w:w="2430" w:type="dxa"/>
          </w:tcPr>
          <w:p w:rsidR="005607D5" w:rsidRDefault="005607D5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3.</w:t>
            </w: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</w:p>
          <w:p w:rsidR="00194907" w:rsidRDefault="00194907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9D73A1" w:rsidTr="00C271D6">
        <w:tc>
          <w:tcPr>
            <w:tcW w:w="2423" w:type="dxa"/>
          </w:tcPr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Hypothetical example of speciation: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Darwin’s finches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4"/>
          </w:tcPr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flow chart showing 5 steps: (use book)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271D6" w:rsidRDefault="00C271D6" w:rsidP="000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by which individuals that are better suited to their environment survive and reproduce most successfully; survival of fittest. Can affect single gene traits i.e. widow’s peak, or polygenic traits i.e. height</w:t>
            </w:r>
          </w:p>
        </w:tc>
        <w:tc>
          <w:tcPr>
            <w:tcW w:w="2616" w:type="dxa"/>
            <w:gridSpan w:val="2"/>
          </w:tcPr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Conditions: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to be able to be inherited; if not then it cannot be selected for or against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4.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</w:p>
          <w:p w:rsidR="00C271D6" w:rsidRDefault="00C271D6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D73A1" w:rsidTr="00F01752"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   _________</w:t>
            </w: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Consists of all genes (including all alleles or gene forms) present in a 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</w:pPr>
          </w:p>
          <w:p w:rsidR="00A909E5" w:rsidRDefault="00A909E5" w:rsidP="005607D5">
            <w:pPr>
              <w:rPr>
                <w:rFonts w:ascii="Times New Roman" w:hAnsi="Times New Roman" w:cs="Times New Roman"/>
              </w:rPr>
            </w:pPr>
            <w:r w:rsidRPr="00A909E5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90650" cy="1489982"/>
                  <wp:effectExtent l="19050" t="0" r="0" b="0"/>
                  <wp:docPr id="2" name="Picture 4" descr="https://encrypted-tbn3.gstatic.com/images?q=tbn:ANd9GcSF3G3LYQxyWhIDHBIB4ISqve_wXchtgeuHse4LMUFfalo0Zd0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F3G3LYQxyWhIDHBIB4ISqve_wXchtgeuHse4LMUFfalo0Zd0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9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</w:tcPr>
          <w:p w:rsidR="00F0175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of natural selection where single distribution curve splits into two; occurs when individuals at upper and lower ends of the curve have higher fitness than individuals near the middle; Extremes do better than more common forms</w:t>
            </w:r>
          </w:p>
        </w:tc>
        <w:tc>
          <w:tcPr>
            <w:tcW w:w="2436" w:type="dxa"/>
          </w:tcPr>
          <w:p w:rsidR="00F01752" w:rsidRDefault="009D73A1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0650" cy="1676400"/>
                  <wp:effectExtent l="19050" t="0" r="0" b="0"/>
                  <wp:docPr id="16" name="Picture 16" descr="C:\Documents and Settings\Teacher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Teacher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95" cy="1682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9.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9D73A1" w:rsidTr="00F01752"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times an allele occurs in a gene pool compared with the number of times other alleles occur.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Evolution is any change in the relative frequency of alleles in a population</w:t>
            </w:r>
          </w:p>
        </w:tc>
        <w:tc>
          <w:tcPr>
            <w:tcW w:w="2436" w:type="dxa"/>
            <w:gridSpan w:val="2"/>
          </w:tcPr>
          <w:p w:rsidR="00F01752" w:rsidRDefault="007B084A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62075" cy="1371600"/>
                  <wp:effectExtent l="19050" t="0" r="9525" b="0"/>
                  <wp:docPr id="7" name="Picture 7" descr="https://encrypted-tbn0.gstatic.com/images?q=tbn:ANd9GcR-y_Y4mUi3wkyL5Sy21LWc0PfzBRqqJ3CrNsMJ-kvMgZu7sOR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-y_Y4mUi3wkyL5Sy21LWc0PfzBRqqJ3CrNsMJ-kvMgZu7sOR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Random change in allele frequencies that occur in </w:t>
            </w:r>
            <w:r w:rsidRPr="00826C72">
              <w:rPr>
                <w:rFonts w:ascii="Times New Roman" w:hAnsi="Times New Roman" w:cs="Times New Roman"/>
                <w:u w:val="single"/>
              </w:rPr>
              <w:t>small</w:t>
            </w:r>
            <w:r>
              <w:rPr>
                <w:rFonts w:ascii="Times New Roman" w:hAnsi="Times New Roman" w:cs="Times New Roman"/>
              </w:rPr>
              <w:t xml:space="preserve"> populations</w:t>
            </w:r>
          </w:p>
        </w:tc>
        <w:tc>
          <w:tcPr>
            <w:tcW w:w="2436" w:type="dxa"/>
          </w:tcPr>
          <w:p w:rsidR="00F01752" w:rsidRDefault="00364B5B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90650" cy="1371600"/>
                  <wp:effectExtent l="19050" t="0" r="0" b="0"/>
                  <wp:docPr id="17" name="Picture 17" descr="https://encrypted-tbn0.gstatic.com/images?q=tbn:ANd9GcQ6Cz2JiNw9F-ESQYblDpANhRIfkU8fpa_cmj_a4tRHkjZqlSv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:ANd9GcQ6Cz2JiNw9F-ESQYblDpANhRIfkU8fpa_cmj_a4tRHkjZqlSv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10.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9D73A1" w:rsidTr="00F01752"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of natural selection</w:t>
            </w:r>
          </w:p>
          <w:p w:rsidR="00F01752" w:rsidRDefault="005C7F78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entire distribution curve moves; occurs when individuals at one end of curve have higher fitness than individuals in the middle or other end of curve.</w:t>
            </w:r>
          </w:p>
        </w:tc>
        <w:tc>
          <w:tcPr>
            <w:tcW w:w="2436" w:type="dxa"/>
            <w:gridSpan w:val="2"/>
          </w:tcPr>
          <w:p w:rsidR="00F01752" w:rsidRDefault="0074243B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0650" cy="1447800"/>
                  <wp:effectExtent l="19050" t="0" r="0" b="0"/>
                  <wp:docPr id="26" name="Picture 26" descr="C:\Documents and Settings\Teacher\My Documents\My Pictures\untitled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Teacher\My Documents\My Pictures\untitled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14" cy="14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allele frequencies as a result of the migration of a small subgroup of a population</w:t>
            </w:r>
            <w:r w:rsidR="008320E0">
              <w:rPr>
                <w:rFonts w:ascii="Times New Roman" w:hAnsi="Times New Roman" w:cs="Times New Roman"/>
              </w:rPr>
              <w:t>;</w:t>
            </w:r>
            <w:r w:rsidR="00364B5B">
              <w:rPr>
                <w:rFonts w:ascii="Times New Roman" w:hAnsi="Times New Roman" w:cs="Times New Roman"/>
              </w:rPr>
              <w:t xml:space="preserve"> this is a special case of genetic drift</w:t>
            </w:r>
          </w:p>
        </w:tc>
        <w:tc>
          <w:tcPr>
            <w:tcW w:w="2436" w:type="dxa"/>
          </w:tcPr>
          <w:p w:rsidR="00F01752" w:rsidRDefault="00364B5B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90650" cy="1514475"/>
                  <wp:effectExtent l="19050" t="0" r="0" b="0"/>
                  <wp:docPr id="20" name="Picture 20" descr="https://encrypted-tbn0.gstatic.com/images?q=tbn:ANd9GcTDKweoQCBqfdgW91BGj3vyFAJQbVHhQ-c_uWYLyYuPQcHRIyw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0.gstatic.com/images?q=tbn:ANd9GcTDKweoQCBqfdgW91BGj3vyFAJQbVHhQ-c_uWYLyYuPQcHRIyw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3" cy="151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11.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D73A1" w:rsidTr="00F01752"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5C7F78" w:rsidRDefault="005C7F78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of natural selection when center of distribution curve remains in its current position; occurs when individuals near center of the curve have higher fitness than individuals at the ends.</w:t>
            </w:r>
          </w:p>
        </w:tc>
        <w:tc>
          <w:tcPr>
            <w:tcW w:w="2436" w:type="dxa"/>
            <w:gridSpan w:val="2"/>
          </w:tcPr>
          <w:p w:rsidR="00F01752" w:rsidRDefault="007B084A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90650" cy="1478174"/>
                  <wp:effectExtent l="19050" t="0" r="0" b="0"/>
                  <wp:docPr id="13" name="il_fi" descr="http://img.sparknotes.com/figures/A/a3aa6bb95c7d70781cc0089d17f9160f/s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A/a3aa6bb95c7d70781cc0089d17f9160f/st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79" cy="147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</w:tcPr>
          <w:p w:rsidR="00F0175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allele frequencies as genes from one population are incorporated into (joined with) another.</w:t>
            </w:r>
          </w:p>
          <w:p w:rsidR="008320E0" w:rsidRDefault="008320E0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to be able to inter breed.</w:t>
            </w:r>
          </w:p>
        </w:tc>
        <w:tc>
          <w:tcPr>
            <w:tcW w:w="2436" w:type="dxa"/>
          </w:tcPr>
          <w:p w:rsidR="00F01752" w:rsidRDefault="008320E0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90650" cy="1656221"/>
                  <wp:effectExtent l="19050" t="0" r="0" b="0"/>
                  <wp:docPr id="23" name="Picture 23" descr="https://encrypted-tbn2.gstatic.com/images?q=tbn:ANd9GcQXbtRlM9pvbtaVvRS_Uw296R9YktA458pWJcw1_vuHLp10M5XuT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2.gstatic.com/images?q=tbn:ANd9GcQXbtRlM9pvbtaVvRS_Uw296R9YktA458pWJcw1_vuHLp10M5XuT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5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01752" w:rsidRDefault="00F0175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12.</w:t>
            </w: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</w:p>
          <w:p w:rsidR="00826C72" w:rsidRDefault="00826C72" w:rsidP="0056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 _________</w:t>
            </w:r>
          </w:p>
        </w:tc>
      </w:tr>
    </w:tbl>
    <w:p w:rsidR="000E0688" w:rsidRPr="005607D5" w:rsidRDefault="000E0688" w:rsidP="005607D5">
      <w:pPr>
        <w:spacing w:after="0"/>
        <w:rPr>
          <w:rFonts w:ascii="Times New Roman" w:hAnsi="Times New Roman" w:cs="Times New Roman"/>
        </w:rPr>
      </w:pPr>
    </w:p>
    <w:sectPr w:rsidR="000E0688" w:rsidRPr="005607D5" w:rsidSect="005607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7D5"/>
    <w:rsid w:val="000A5F47"/>
    <w:rsid w:val="000E0688"/>
    <w:rsid w:val="000E56C2"/>
    <w:rsid w:val="00194907"/>
    <w:rsid w:val="001B1CE8"/>
    <w:rsid w:val="00364B5B"/>
    <w:rsid w:val="005607D5"/>
    <w:rsid w:val="005C7F78"/>
    <w:rsid w:val="0074243B"/>
    <w:rsid w:val="007B084A"/>
    <w:rsid w:val="00826C72"/>
    <w:rsid w:val="008320E0"/>
    <w:rsid w:val="009D10A5"/>
    <w:rsid w:val="009D73A1"/>
    <w:rsid w:val="00A909E5"/>
    <w:rsid w:val="00C271D6"/>
    <w:rsid w:val="00F0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rlz=1T4ADSA_enUS400US401&amp;hl=en&amp;biw=932&amp;bih=498&amp;tbm=isch&amp;tbnid=7H22f6o2ko1juM%3A&amp;imgrefurl=http%3A%2F%2Fwww.umbc.edu%2Fbioclass%2Fbiol100%2Fpowerpoints%2Flecture10%2Fsld034.htm&amp;docid=ltQTOVyqlK5M6M&amp;imgurl=http%3A%2F%2Fwww.umbc.edu%2Fbioclass%2Fbiol100%2Fpowerpoints%2Flecture10%2Fimg034.jpg&amp;w=719&amp;h=539&amp;ei=ybDYUrW4KYn3oATow4CYDw&amp;zoom=1&amp;iact=rc&amp;dur=1375&amp;page=3&amp;start=15&amp;ndsp=11&amp;ved=0CKQBEK0DMB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um=1&amp;sa=N&amp;rlz=1T4ADSA_enUS400US401&amp;hl=en&amp;tbm=isch&amp;tbnid=mCx7CKH50IeTWM%3A&amp;imgrefurl=http%3A%2F%2Fcreationwiki.org%2FGene_pool&amp;docid=uyPwO51bCefepM&amp;imgurl=http%3A%2F%2Fcreationwiki.org%2Fpool%2Fimages%2Fthumb%2F5%2F5f%2FGenePool.png%2F300px-GenePool.png&amp;w=300&amp;h=244&amp;ei=HKTYUtqNOZCwoQTEooDQBQ&amp;zoom=1&amp;iact=rc&amp;dur=14828&amp;page=1&amp;start=0&amp;ndsp=8&amp;ved=0CGgQrQMwAw" TargetMode="External"/><Relationship Id="rId11" Type="http://schemas.openxmlformats.org/officeDocument/2006/relationships/hyperlink" Target="http://www.google.com/imgres?rlz=1T4ADSA_enUS400US401&amp;hl=en&amp;biw=932&amp;bih=498&amp;tbm=isch&amp;tbnid=5NfkXTILRfZ2dM%3A&amp;imgrefurl=http%3A%2F%2Fwww.biologycorner.com%2FAPbiology%2Fevolution%2Fch18.html&amp;docid=1531_a1jp_Ip8M&amp;imgurl=http%3A%2F%2Fwww.biologycorner.com%2Fresources%2Fgenetic_drift.jpg&amp;w=577&amp;h=400&amp;ei=FqzYUoCXJMbboAS164DoDw&amp;zoom=1&amp;iact=rc&amp;dur=687&amp;page=3&amp;start=17&amp;ndsp=10&amp;ved=0CJgBEK0DMB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www.google.com/imgres?rlz=1T4ADSA_enUS400US401&amp;hl=en&amp;biw=932&amp;bih=498&amp;tbm=isch&amp;tbnid=rvHEhIrCcm6T2M%3A&amp;imgrefurl=http%3A%2F%2Fwww.biologyaspoetry.com%2Fterms%2Fadaptation.html&amp;docid=m6ScPnd-QtUzMM&amp;imgurl=http%3A%2F%2Fwww.biologyaspoetry.com%2Fimages%2Fadaptation_001.png&amp;w=400&amp;h=299&amp;ei=UJvYUv20PJfnoAS054KYCw&amp;zoom=1&amp;iact=rc&amp;dur=6875&amp;page=5&amp;start=36&amp;ndsp=10&amp;ved=0CNoBEK0DMCc" TargetMode="External"/><Relationship Id="rId9" Type="http://schemas.openxmlformats.org/officeDocument/2006/relationships/hyperlink" Target="http://www.google.com/imgres?um=1&amp;rlz=1T4ADSA_enUS400US401&amp;hl=en&amp;tbm=isch&amp;tbnid=4pB4AH-cTeSp6M%3A&amp;imgrefurl=http%3A%2F%2Fwww.comfsm.fm%2F~dleeling%2Fstatistics%2Ftext5.html&amp;docid=jSEQfbVFbnlHYM&amp;imgurl=http%3A%2F%2Fwww.comfsm.fm%2F~dleeling%2Fstatistics%2Fhistfemheightrf.jpg&amp;w=318&amp;h=259&amp;ei=pKbYUrnfJc7hoATn24D4DQ&amp;zoom=1&amp;iact=rc&amp;dur=1797&amp;page=1&amp;start=0&amp;ndsp=7&amp;ved=0CGIQrQMwAQ" TargetMode="External"/><Relationship Id="rId14" Type="http://schemas.openxmlformats.org/officeDocument/2006/relationships/hyperlink" Target="http://www.google.com/imgres?rlz=1T4ADSA_enUS400US401&amp;hl=en&amp;biw=932&amp;bih=498&amp;tbm=isch&amp;tbnid=DT-AZkmuBWbAkM%3A&amp;imgrefurl=http%3A%2F%2Fpics4.imagezone.org%2Fkey%2Fthe%2520founder%2520effect%2520biology&amp;docid=RQpN0G5DE-V0fM&amp;imgurl=http%3A%2F%2Fwhat-when-how.com%2Fwp-content%2Fuploads%2F2011%2F05%2Ftmp3932_thumb.jpg&amp;w=640&amp;h=273&amp;ei=Ya_YUrjyBIH6oASu24DgBg&amp;zoom=1&amp;iact=rc&amp;dur=1000&amp;page=7&amp;start=59&amp;ndsp=10&amp;ved=0CKUCEK0DM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2014-01-17T04:34:00Z</cp:lastPrinted>
  <dcterms:created xsi:type="dcterms:W3CDTF">2014-01-17T04:35:00Z</dcterms:created>
  <dcterms:modified xsi:type="dcterms:W3CDTF">2014-01-17T04:35:00Z</dcterms:modified>
</cp:coreProperties>
</file>